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15" w:rsidRDefault="00473B1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52065</wp:posOffset>
            </wp:positionH>
            <wp:positionV relativeFrom="page">
              <wp:posOffset>200025</wp:posOffset>
            </wp:positionV>
            <wp:extent cx="1219196" cy="1238253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1238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0A15" w:rsidRDefault="009B0A15">
      <w:pPr>
        <w:pStyle w:val="NoSpacing"/>
      </w:pPr>
    </w:p>
    <w:p w:rsidR="009B0A15" w:rsidRDefault="009B0A15">
      <w:pPr>
        <w:pStyle w:val="NoSpacing"/>
      </w:pPr>
    </w:p>
    <w:p w:rsidR="009B0A15" w:rsidRDefault="009B0A15">
      <w:pPr>
        <w:pStyle w:val="NoSpacing"/>
      </w:pPr>
    </w:p>
    <w:p w:rsidR="009B0A15" w:rsidRDefault="009B0A15">
      <w:pPr>
        <w:pStyle w:val="NoSpacing"/>
      </w:pPr>
    </w:p>
    <w:p w:rsidR="009B0A15" w:rsidRDefault="009B0A15">
      <w:pPr>
        <w:pStyle w:val="NoSpacing"/>
        <w:jc w:val="center"/>
        <w:rPr>
          <w:sz w:val="24"/>
          <w:szCs w:val="24"/>
        </w:rPr>
      </w:pPr>
    </w:p>
    <w:p w:rsidR="009B0A15" w:rsidRDefault="009B0A15">
      <w:pPr>
        <w:pStyle w:val="Standard"/>
        <w:rPr>
          <w:b/>
          <w:bCs/>
        </w:rPr>
      </w:pPr>
    </w:p>
    <w:p w:rsidR="009B0A15" w:rsidRDefault="00473B17">
      <w:pPr>
        <w:pStyle w:val="Standard"/>
      </w:pPr>
      <w:r>
        <w:rPr>
          <w:b/>
          <w:bCs/>
        </w:rPr>
        <w:t>ХЕМИЈСКО-ПРЕХРАМБЕНА И ТЕКСТИЛНА</w:t>
      </w:r>
    </w:p>
    <w:p w:rsidR="009B0A15" w:rsidRDefault="00473B17">
      <w:pPr>
        <w:pStyle w:val="Standard"/>
      </w:pPr>
      <w:r>
        <w:rPr>
          <w:b/>
          <w:bCs/>
        </w:rPr>
        <w:t>ШКОЛА "УРОШ ПРЕДИЋ" ЗРЕЊАНИН</w:t>
      </w:r>
    </w:p>
    <w:p w:rsidR="009B0A15" w:rsidRDefault="00473B17">
      <w:pPr>
        <w:pStyle w:val="Standard"/>
      </w:pPr>
      <w:r>
        <w:rPr>
          <w:b/>
          <w:bCs/>
        </w:rPr>
        <w:t>Стевице Јовановића 46, Зрењанин</w:t>
      </w:r>
    </w:p>
    <w:p w:rsidR="009B0A15" w:rsidRDefault="00473B17">
      <w:pPr>
        <w:pStyle w:val="Standard"/>
      </w:pPr>
      <w:r>
        <w:rPr>
          <w:b/>
          <w:bCs/>
        </w:rPr>
        <w:t>тел./факс:023/561-567</w:t>
      </w:r>
    </w:p>
    <w:p w:rsidR="009B0A15" w:rsidRDefault="00473B17">
      <w:pPr>
        <w:pStyle w:val="Standard"/>
      </w:pPr>
      <w:r>
        <w:rPr>
          <w:b/>
          <w:bCs/>
        </w:rPr>
        <w:t>е-пошта: ssupredic@upzr.edu.rs</w:t>
      </w:r>
    </w:p>
    <w:p w:rsidR="009B0A15" w:rsidRDefault="00473B17">
      <w:pPr>
        <w:pStyle w:val="Standard"/>
      </w:pPr>
      <w:r>
        <w:rPr>
          <w:b/>
          <w:bCs/>
        </w:rPr>
        <w:t>www.upzr.edu.rs</w:t>
      </w:r>
    </w:p>
    <w:p w:rsidR="009B0A15" w:rsidRDefault="00473B17">
      <w:pPr>
        <w:pStyle w:val="Standard"/>
      </w:pPr>
      <w:r>
        <w:rPr>
          <w:bCs/>
        </w:rPr>
        <w:t>број: 165/9</w:t>
      </w:r>
    </w:p>
    <w:p w:rsidR="009B0A15" w:rsidRDefault="00473B17">
      <w:pPr>
        <w:pStyle w:val="Standard"/>
      </w:pPr>
      <w:r>
        <w:rPr>
          <w:bCs/>
        </w:rPr>
        <w:t>дана: 17.02.2016. године</w:t>
      </w:r>
    </w:p>
    <w:p w:rsidR="009B0A15" w:rsidRDefault="009B0A15">
      <w:pPr>
        <w:pStyle w:val="NoSpacing"/>
        <w:rPr>
          <w:sz w:val="24"/>
          <w:szCs w:val="24"/>
        </w:rPr>
      </w:pPr>
    </w:p>
    <w:p w:rsidR="009B0A15" w:rsidRDefault="00473B17">
      <w:pPr>
        <w:pStyle w:val="NoSpacing"/>
        <w:spacing w:after="120"/>
        <w:jc w:val="both"/>
      </w:pPr>
      <w:r>
        <w:rPr>
          <w:rFonts w:ascii="Times New Roman" w:hAnsi="Times New Roman"/>
          <w:sz w:val="24"/>
          <w:szCs w:val="24"/>
        </w:rPr>
        <w:t>На основу члана 63. Закона о јавним набавкама („Сл. гласник РС“, бр. 124/12, 14/15, 68/15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z w:val="24"/>
          <w:szCs w:val="24"/>
        </w:rPr>
        <w:t xml:space="preserve"> Наручилац Хемијско-прехрамбена и текстилна школа "Урош Предић" Зрењанин, за јавну набавку електричне енергије ЈН број 1.1.1./2016, дана 17.02.2016. године, врши</w:t>
      </w:r>
    </w:p>
    <w:p w:rsidR="009B0A15" w:rsidRDefault="009B0A15">
      <w:pPr>
        <w:pStyle w:val="NoSpacing"/>
        <w:spacing w:after="120"/>
        <w:jc w:val="both"/>
        <w:rPr>
          <w:sz w:val="16"/>
          <w:szCs w:val="16"/>
        </w:rPr>
      </w:pPr>
    </w:p>
    <w:p w:rsidR="009B0A15" w:rsidRDefault="00473B17">
      <w:pPr>
        <w:pStyle w:val="Standard"/>
        <w:jc w:val="center"/>
      </w:pPr>
      <w:r>
        <w:rPr>
          <w:b/>
        </w:rPr>
        <w:t>Измену Конкурсне документације и то:</w:t>
      </w:r>
    </w:p>
    <w:p w:rsidR="009B0A15" w:rsidRDefault="009B0A15">
      <w:pPr>
        <w:pStyle w:val="Standard"/>
      </w:pPr>
    </w:p>
    <w:p w:rsidR="009B0A15" w:rsidRDefault="00473B17">
      <w:pPr>
        <w:pStyle w:val="Standard"/>
        <w:jc w:val="both"/>
      </w:pPr>
      <w:r>
        <w:t>У Конкурсној документацији за јавну набавку електричне енергије ЈН број 1.1.1./2016, дел.бр. 165/6 од 10.02.2016., у поступку јавне набавке мале вредности, по Позиву за подношење понуда у поступку јавне набавке електричне енергије дел.бр. 165/5 од 10.02.2016., врши се измена која се тиче рокова достављања понуда и отварања понуда наведених у Позиву и у Конкурсној документацији, те на страни 1 Конкурсне документације уместо:</w:t>
      </w:r>
    </w:p>
    <w:p w:rsidR="009B0A15" w:rsidRDefault="00473B17">
      <w:pPr>
        <w:pStyle w:val="Standard"/>
        <w:jc w:val="both"/>
      </w:pPr>
      <w:r>
        <w:rPr>
          <w:b/>
        </w:rPr>
        <w:t xml:space="preserve">„ПРЕДАЈА </w:t>
      </w:r>
      <w:r>
        <w:rPr>
          <w:b/>
          <w:spacing w:val="-3"/>
        </w:rPr>
        <w:t xml:space="preserve">ДО: </w:t>
      </w:r>
      <w:r>
        <w:rPr>
          <w:b/>
        </w:rPr>
        <w:t>18.02.2016. године до 12:00 часова</w:t>
      </w:r>
    </w:p>
    <w:p w:rsidR="009B0A15" w:rsidRDefault="00473B17">
      <w:pPr>
        <w:pStyle w:val="Standard"/>
        <w:jc w:val="both"/>
      </w:pPr>
      <w:r>
        <w:rPr>
          <w:b/>
          <w:spacing w:val="-3"/>
        </w:rPr>
        <w:t xml:space="preserve">ОТВАРАЊЕ ПОНУДА: </w:t>
      </w:r>
      <w:r>
        <w:rPr>
          <w:b/>
        </w:rPr>
        <w:t>18.02.2016. године у 12:30</w:t>
      </w:r>
      <w:r>
        <w:rPr>
          <w:b/>
          <w:spacing w:val="-16"/>
        </w:rPr>
        <w:t xml:space="preserve"> </w:t>
      </w:r>
      <w:r>
        <w:rPr>
          <w:b/>
        </w:rPr>
        <w:t>часова“,</w:t>
      </w:r>
    </w:p>
    <w:p w:rsidR="009B0A15" w:rsidRDefault="00473B17">
      <w:pPr>
        <w:pStyle w:val="Standard"/>
        <w:jc w:val="both"/>
      </w:pPr>
      <w:r>
        <w:t>треба да стоји:</w:t>
      </w:r>
    </w:p>
    <w:p w:rsidR="009B0A15" w:rsidRDefault="00473B17">
      <w:pPr>
        <w:pStyle w:val="Standard"/>
        <w:jc w:val="both"/>
      </w:pPr>
      <w:r>
        <w:rPr>
          <w:b/>
        </w:rPr>
        <w:t xml:space="preserve">„ПРЕДАЈА </w:t>
      </w:r>
      <w:r>
        <w:rPr>
          <w:b/>
          <w:spacing w:val="-3"/>
        </w:rPr>
        <w:t>ДО: 22</w:t>
      </w:r>
      <w:r>
        <w:rPr>
          <w:b/>
        </w:rPr>
        <w:t>.02.2016. године до 12:45 часова</w:t>
      </w:r>
    </w:p>
    <w:p w:rsidR="009B0A15" w:rsidRDefault="00473B17">
      <w:pPr>
        <w:pStyle w:val="Standard"/>
        <w:jc w:val="both"/>
      </w:pPr>
      <w:r>
        <w:rPr>
          <w:b/>
          <w:spacing w:val="-3"/>
        </w:rPr>
        <w:t>ОТВАРАЊЕ ПОНУДА: 22</w:t>
      </w:r>
      <w:r>
        <w:rPr>
          <w:b/>
        </w:rPr>
        <w:t>.02.2016. године у 13:00</w:t>
      </w:r>
      <w:r>
        <w:rPr>
          <w:b/>
          <w:spacing w:val="-16"/>
        </w:rPr>
        <w:t xml:space="preserve"> </w:t>
      </w:r>
      <w:r>
        <w:rPr>
          <w:b/>
        </w:rPr>
        <w:t>часова“.</w:t>
      </w:r>
    </w:p>
    <w:p w:rsidR="009B0A15" w:rsidRDefault="009B0A15">
      <w:pPr>
        <w:pStyle w:val="Standard"/>
        <w:jc w:val="both"/>
      </w:pPr>
    </w:p>
    <w:p w:rsidR="009B0A15" w:rsidRDefault="00473B17">
      <w:pPr>
        <w:pStyle w:val="Standard"/>
        <w:jc w:val="both"/>
      </w:pPr>
      <w:r>
        <w:t>Сагласно наведеним изменама врше се измене и на страни 29</w:t>
      </w:r>
      <w:r>
        <w:rPr>
          <w:rFonts w:ascii="Calibri" w:hAnsi="Calibri"/>
        </w:rPr>
        <w:t xml:space="preserve"> </w:t>
      </w:r>
      <w:r>
        <w:t>Конкурсне документације.</w:t>
      </w:r>
    </w:p>
    <w:p w:rsidR="009B0A15" w:rsidRDefault="00473B17">
      <w:pPr>
        <w:pStyle w:val="Standard"/>
        <w:jc w:val="both"/>
      </w:pPr>
      <w:r>
        <w:t>Oве измене се односе и на рокове наведене у Позиву за подношење понуда у поступку јавне набавке електричне енергије дел.бр. 165/5 од 10.02.2016.</w:t>
      </w:r>
    </w:p>
    <w:p w:rsidR="009B0A15" w:rsidRDefault="009B0A15">
      <w:pPr>
        <w:pStyle w:val="Standard"/>
      </w:pPr>
    </w:p>
    <w:p w:rsidR="009B0A15" w:rsidRDefault="00473B17">
      <w:pPr>
        <w:pStyle w:val="Standard"/>
      </w:pPr>
      <w:r>
        <w:t>Нове стране 1и и 29и прилажу се Конкурсној документацији и достављамо их у прилогу.</w:t>
      </w:r>
    </w:p>
    <w:p w:rsidR="009B0A15" w:rsidRDefault="009B0A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0A15" w:rsidRDefault="00473B1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Измену доставити:</w:t>
      </w:r>
    </w:p>
    <w:p w:rsidR="009B0A15" w:rsidRDefault="00473B1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Порталу јавних набавки и</w:t>
      </w:r>
    </w:p>
    <w:p w:rsidR="009B0A15" w:rsidRDefault="00473B1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интернет страници Наручиоца.</w:t>
      </w:r>
    </w:p>
    <w:p w:rsidR="009B0A15" w:rsidRDefault="009B0A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0A15" w:rsidRDefault="00473B1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Измена конкурсне документације чини саставни део Конкурсне документације.</w:t>
      </w:r>
    </w:p>
    <w:p w:rsidR="009B0A15" w:rsidRDefault="009B0A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0A15" w:rsidRDefault="009B0A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0A15" w:rsidRDefault="00473B17">
      <w:pPr>
        <w:pStyle w:val="Standard"/>
        <w:jc w:val="center"/>
      </w:pPr>
      <w:r>
        <w:rPr>
          <w:rFonts w:eastAsia="TimesNewRomanPS-BoldMT"/>
          <w:b/>
          <w:bCs/>
        </w:rPr>
        <w:t xml:space="preserve">                                                                                             Комисија за јавну набавку</w:t>
      </w:r>
    </w:p>
    <w:p w:rsidR="009B0A15" w:rsidRDefault="009B0A15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0A15" w:rsidRDefault="009B0A15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0A15" w:rsidRDefault="009B0A15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0A15" w:rsidRDefault="009B0A15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0A15" w:rsidRDefault="009B0A15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B0A15" w:rsidRDefault="009B0A15">
      <w:pPr>
        <w:pStyle w:val="NoSpacing"/>
        <w:jc w:val="both"/>
      </w:pPr>
    </w:p>
    <w:p w:rsidR="009B0A15" w:rsidRDefault="009B0A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0A15" w:rsidRDefault="00473B17">
      <w:pPr>
        <w:pStyle w:val="Heading1"/>
        <w:tabs>
          <w:tab w:val="left" w:pos="2594"/>
          <w:tab w:val="left" w:pos="9412"/>
        </w:tabs>
        <w:spacing w:before="52"/>
        <w:ind w:right="106"/>
        <w:jc w:val="center"/>
      </w:pPr>
      <w:r>
        <w:rPr>
          <w:noProof/>
          <w:shd w:val="clear" w:color="auto" w:fill="C6D9F1"/>
        </w:rPr>
        <w:lastRenderedPageBreak/>
        <w:drawing>
          <wp:inline distT="0" distB="0" distL="0" distR="0">
            <wp:extent cx="1070798" cy="1079997"/>
            <wp:effectExtent l="0" t="0" r="0" b="0"/>
            <wp:docPr id="2" name="Picture 4" descr="ZNAK cirilica COLOR_ma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798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0A15" w:rsidRDefault="009B0A15">
      <w:pPr>
        <w:pStyle w:val="Heading1"/>
        <w:tabs>
          <w:tab w:val="left" w:pos="2594"/>
          <w:tab w:val="left" w:pos="9412"/>
        </w:tabs>
        <w:spacing w:before="52"/>
        <w:ind w:right="106"/>
        <w:jc w:val="center"/>
        <w:rPr>
          <w:sz w:val="16"/>
          <w:szCs w:val="16"/>
          <w:shd w:val="clear" w:color="auto" w:fill="C6D9F1"/>
        </w:rPr>
      </w:pPr>
    </w:p>
    <w:p w:rsidR="009B0A15" w:rsidRDefault="00473B17">
      <w:pPr>
        <w:pStyle w:val="Heading1"/>
        <w:tabs>
          <w:tab w:val="left" w:pos="2594"/>
          <w:tab w:val="left" w:pos="9412"/>
        </w:tabs>
        <w:spacing w:before="52"/>
        <w:ind w:right="106"/>
      </w:pPr>
      <w:r>
        <w:rPr>
          <w:shd w:val="clear" w:color="auto" w:fill="C6D9F1"/>
        </w:rPr>
        <w:t xml:space="preserve">                                    КОНКУРСНA</w:t>
      </w:r>
      <w:r>
        <w:rPr>
          <w:spacing w:val="-7"/>
          <w:shd w:val="clear" w:color="auto" w:fill="C6D9F1"/>
        </w:rPr>
        <w:t xml:space="preserve"> </w:t>
      </w:r>
      <w:r>
        <w:rPr>
          <w:spacing w:val="-3"/>
          <w:shd w:val="clear" w:color="auto" w:fill="C6D9F1"/>
        </w:rPr>
        <w:t>ДОКУМЕНТАЦИЈA</w:t>
      </w:r>
      <w:r>
        <w:rPr>
          <w:rFonts w:ascii="Times New Roman" w:hAnsi="Times New Roman"/>
          <w:spacing w:val="-3"/>
          <w:shd w:val="clear" w:color="auto" w:fill="C6D9F1"/>
        </w:rPr>
        <w:tab/>
      </w:r>
    </w:p>
    <w:p w:rsidR="009B0A15" w:rsidRDefault="00473B17">
      <w:pPr>
        <w:widowControl/>
        <w:autoSpaceDE w:val="0"/>
      </w:pPr>
      <w:r>
        <w:rPr>
          <w:rFonts w:eastAsia="Times New Roman" w:cs="TTE1EEAC30t00"/>
          <w:sz w:val="24"/>
          <w:szCs w:val="24"/>
        </w:rPr>
        <w:t>Број</w:t>
      </w:r>
      <w:r>
        <w:rPr>
          <w:rFonts w:ascii="Helvetica-Bold" w:eastAsia="Times New Roman" w:hAnsi="Helvetica-Bold" w:cs="Helvetica-Bold"/>
          <w:b/>
          <w:bCs/>
          <w:sz w:val="24"/>
          <w:szCs w:val="24"/>
        </w:rPr>
        <w:t xml:space="preserve">: </w:t>
      </w:r>
      <w:r>
        <w:rPr>
          <w:rFonts w:eastAsia="Times New Roman" w:cs="Helvetica-Bold"/>
          <w:b/>
          <w:bCs/>
          <w:sz w:val="24"/>
          <w:szCs w:val="24"/>
        </w:rPr>
        <w:t>165</w:t>
      </w:r>
      <w:r>
        <w:rPr>
          <w:rFonts w:ascii="Helvetica-Bold" w:eastAsia="Times New Roman" w:hAnsi="Helvetica-Bold" w:cs="Helvetica-Bold"/>
          <w:b/>
          <w:bCs/>
          <w:sz w:val="24"/>
          <w:szCs w:val="24"/>
        </w:rPr>
        <w:t>/</w:t>
      </w:r>
      <w:r>
        <w:rPr>
          <w:rFonts w:eastAsia="Times New Roman" w:cs="Helvetica-Bold"/>
          <w:b/>
          <w:bCs/>
          <w:sz w:val="24"/>
          <w:szCs w:val="24"/>
        </w:rPr>
        <w:t>6</w:t>
      </w:r>
    </w:p>
    <w:p w:rsidR="009B0A15" w:rsidRDefault="00473B17">
      <w:r>
        <w:rPr>
          <w:rFonts w:eastAsia="Times New Roman" w:cs="TTE1EEAC30t00"/>
          <w:sz w:val="24"/>
          <w:szCs w:val="24"/>
        </w:rPr>
        <w:t>Датум</w:t>
      </w:r>
      <w:r>
        <w:rPr>
          <w:rFonts w:ascii="Helvetica-Bold" w:eastAsia="Times New Roman" w:hAnsi="Helvetica-Bold" w:cs="Helvetica-Bold"/>
          <w:b/>
          <w:bCs/>
          <w:sz w:val="24"/>
          <w:szCs w:val="24"/>
        </w:rPr>
        <w:t xml:space="preserve">: </w:t>
      </w:r>
      <w:r>
        <w:rPr>
          <w:rFonts w:eastAsia="Times New Roman" w:cs="Helvetica-Bold"/>
          <w:b/>
          <w:bCs/>
          <w:sz w:val="24"/>
          <w:szCs w:val="24"/>
        </w:rPr>
        <w:t>10</w:t>
      </w:r>
      <w:r>
        <w:rPr>
          <w:rFonts w:ascii="Helvetica-Bold" w:eastAsia="Times New Roman" w:hAnsi="Helvetica-Bold" w:cs="Helvetica-Bold"/>
          <w:b/>
          <w:bCs/>
          <w:sz w:val="24"/>
          <w:szCs w:val="24"/>
        </w:rPr>
        <w:t>.</w:t>
      </w:r>
      <w:r>
        <w:rPr>
          <w:rFonts w:eastAsia="Times New Roman" w:cs="Helvetica-Bold"/>
          <w:b/>
          <w:bCs/>
          <w:sz w:val="24"/>
          <w:szCs w:val="24"/>
        </w:rPr>
        <w:t>02</w:t>
      </w:r>
      <w:r>
        <w:rPr>
          <w:rFonts w:ascii="Helvetica-Bold" w:eastAsia="Times New Roman" w:hAnsi="Helvetica-Bold" w:cs="Helvetica-Bold"/>
          <w:b/>
          <w:bCs/>
          <w:sz w:val="24"/>
          <w:szCs w:val="24"/>
        </w:rPr>
        <w:t>.</w:t>
      </w:r>
      <w:r>
        <w:rPr>
          <w:rFonts w:eastAsia="Times New Roman" w:cs="Helvetica-Bold"/>
          <w:b/>
          <w:bCs/>
          <w:sz w:val="24"/>
          <w:szCs w:val="24"/>
        </w:rPr>
        <w:t>2016</w:t>
      </w:r>
      <w:r>
        <w:rPr>
          <w:rFonts w:ascii="Helvetica-Bold" w:eastAsia="Times New Roman" w:hAnsi="Helvetica-Bold" w:cs="Helvetica-Bold"/>
          <w:b/>
          <w:bCs/>
          <w:sz w:val="24"/>
          <w:szCs w:val="24"/>
        </w:rPr>
        <w:t>.</w:t>
      </w:r>
    </w:p>
    <w:p w:rsidR="009B0A15" w:rsidRDefault="009B0A15">
      <w:pPr>
        <w:spacing w:before="1"/>
        <w:rPr>
          <w:rFonts w:ascii="Times New Roman" w:eastAsia="Times New Roman" w:hAnsi="Times New Roman"/>
          <w:sz w:val="34"/>
          <w:szCs w:val="34"/>
        </w:rPr>
      </w:pPr>
    </w:p>
    <w:p w:rsidR="009B0A15" w:rsidRDefault="00473B17">
      <w:pPr>
        <w:pStyle w:val="Heading3"/>
        <w:ind w:right="103"/>
        <w:jc w:val="center"/>
      </w:pPr>
      <w:r>
        <w:rPr>
          <w:sz w:val="32"/>
        </w:rPr>
        <w:t xml:space="preserve">ХЕМИЈСКО-ПРЕХРАМБЕНА И ТЕКСТИЛНА ШКОЛА "УРОШ ПРЕДИЋ" </w:t>
      </w:r>
      <w:r>
        <w:rPr>
          <w:sz w:val="32"/>
          <w:szCs w:val="32"/>
        </w:rPr>
        <w:t>ЗРЕЊАНИН</w:t>
      </w:r>
    </w:p>
    <w:p w:rsidR="009B0A15" w:rsidRDefault="009B0A15">
      <w:pPr>
        <w:rPr>
          <w:rFonts w:cs="Calibri"/>
          <w:b/>
          <w:bCs/>
          <w:i/>
        </w:rPr>
      </w:pPr>
    </w:p>
    <w:p w:rsidR="009B0A15" w:rsidRDefault="00473B17">
      <w:pPr>
        <w:tabs>
          <w:tab w:val="left" w:pos="2417"/>
        </w:tabs>
        <w:spacing w:before="5"/>
        <w:rPr>
          <w:rFonts w:cs="Calibri"/>
          <w:b/>
          <w:bCs/>
          <w:i/>
          <w:sz w:val="10"/>
          <w:szCs w:val="10"/>
        </w:rPr>
      </w:pPr>
      <w:r>
        <w:rPr>
          <w:rFonts w:cs="Calibri"/>
          <w:b/>
          <w:bCs/>
          <w:i/>
          <w:sz w:val="10"/>
          <w:szCs w:val="10"/>
        </w:rPr>
        <w:tab/>
      </w:r>
    </w:p>
    <w:p w:rsidR="009B0A15" w:rsidRDefault="00473B17">
      <w:pPr>
        <w:jc w:val="center"/>
      </w:pPr>
      <w:r>
        <w:rPr>
          <w:rFonts w:cs="Calibri"/>
          <w:b/>
          <w:bCs/>
          <w:i/>
          <w:noProof/>
          <w:sz w:val="28"/>
          <w:szCs w:val="28"/>
        </w:rPr>
        <w:drawing>
          <wp:inline distT="0" distB="0" distL="0" distR="0">
            <wp:extent cx="1070798" cy="1079997"/>
            <wp:effectExtent l="0" t="0" r="0" b="0"/>
            <wp:docPr id="3" name="Picture 4" descr="ZNAK cirilica COLOR_ma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798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0A15" w:rsidRDefault="009B0A15">
      <w:pPr>
        <w:jc w:val="center"/>
        <w:rPr>
          <w:rFonts w:cs="Calibri"/>
          <w:b/>
          <w:bCs/>
          <w:i/>
          <w:sz w:val="28"/>
          <w:szCs w:val="28"/>
        </w:rPr>
      </w:pPr>
    </w:p>
    <w:p w:rsidR="009B0A15" w:rsidRDefault="00473B17">
      <w:pPr>
        <w:jc w:val="center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>ХЕМИЈСКО-ПРЕХРАМБЕНА И ТЕКСТИЛНА ШКОЛА "УРОШ ПРЕДИЋ" ЗРЕЊАНИН</w:t>
      </w:r>
    </w:p>
    <w:p w:rsidR="009B0A15" w:rsidRDefault="00473B17">
      <w:pPr>
        <w:jc w:val="center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>Стевице Јовановића 46, Зрењанин</w:t>
      </w:r>
    </w:p>
    <w:p w:rsidR="009B0A15" w:rsidRDefault="00473B17">
      <w:pPr>
        <w:jc w:val="center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>тел./факс: 023/561-567</w:t>
      </w:r>
    </w:p>
    <w:p w:rsidR="009B0A15" w:rsidRDefault="00473B17">
      <w:pPr>
        <w:jc w:val="center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>е-пошта: ssupredic@upzr.edu.rs</w:t>
      </w:r>
    </w:p>
    <w:p w:rsidR="009B0A15" w:rsidRDefault="00473B17">
      <w:pPr>
        <w:jc w:val="center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>www.upzr.edu.rs</w:t>
      </w:r>
    </w:p>
    <w:p w:rsidR="009B0A15" w:rsidRDefault="009B0A15">
      <w:pPr>
        <w:jc w:val="center"/>
        <w:rPr>
          <w:rFonts w:cs="Calibri"/>
          <w:b/>
          <w:bCs/>
          <w:i/>
          <w:sz w:val="28"/>
          <w:szCs w:val="28"/>
        </w:rPr>
      </w:pPr>
    </w:p>
    <w:p w:rsidR="009B0A15" w:rsidRDefault="009B0A15">
      <w:pPr>
        <w:rPr>
          <w:rFonts w:cs="Calibri"/>
          <w:b/>
          <w:bCs/>
          <w:i/>
          <w:sz w:val="28"/>
          <w:szCs w:val="28"/>
        </w:rPr>
      </w:pPr>
    </w:p>
    <w:p w:rsidR="009B0A15" w:rsidRDefault="009B0A15">
      <w:pPr>
        <w:spacing w:before="2"/>
        <w:rPr>
          <w:rFonts w:cs="Calibri"/>
          <w:b/>
          <w:bCs/>
          <w:i/>
          <w:sz w:val="23"/>
          <w:szCs w:val="23"/>
        </w:rPr>
      </w:pPr>
    </w:p>
    <w:p w:rsidR="009B0A15" w:rsidRDefault="00473B17">
      <w:pPr>
        <w:pStyle w:val="Heading4"/>
        <w:ind w:right="-1"/>
        <w:jc w:val="center"/>
      </w:pPr>
      <w:r>
        <w:t xml:space="preserve">ЈАВНА НАБАВКА </w:t>
      </w:r>
      <w:r>
        <w:rPr>
          <w:caps/>
        </w:rPr>
        <w:t>ЕЛЕКТРИЧНе ЕНЕРГИЈе</w:t>
      </w:r>
    </w:p>
    <w:p w:rsidR="009B0A15" w:rsidRDefault="009B0A15">
      <w:pPr>
        <w:spacing w:before="3"/>
        <w:rPr>
          <w:rFonts w:cs="Calibri"/>
          <w:b/>
          <w:bCs/>
          <w:sz w:val="24"/>
          <w:szCs w:val="24"/>
        </w:rPr>
      </w:pPr>
    </w:p>
    <w:p w:rsidR="009B0A15" w:rsidRDefault="00473B17">
      <w:pPr>
        <w:ind w:right="-1"/>
        <w:jc w:val="center"/>
      </w:pPr>
      <w:r>
        <w:rPr>
          <w:b/>
          <w:sz w:val="26"/>
        </w:rPr>
        <w:t>ЈАВНА НАБАВКА MAЛЕ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 xml:space="preserve">ВРЕДНОСТИ </w:t>
      </w:r>
    </w:p>
    <w:p w:rsidR="009B0A15" w:rsidRDefault="00473B17">
      <w:pPr>
        <w:ind w:right="-1"/>
        <w:jc w:val="center"/>
      </w:pPr>
      <w:r>
        <w:rPr>
          <w:b/>
          <w:sz w:val="26"/>
        </w:rPr>
        <w:t>ЈН</w:t>
      </w:r>
      <w:r>
        <w:t xml:space="preserve"> </w:t>
      </w:r>
      <w:r>
        <w:rPr>
          <w:b/>
          <w:sz w:val="26"/>
        </w:rPr>
        <w:t>број 1.1.1./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2016</w:t>
      </w:r>
    </w:p>
    <w:p w:rsidR="009B0A15" w:rsidRDefault="009B0A15">
      <w:pPr>
        <w:rPr>
          <w:rFonts w:cs="Calibri"/>
          <w:b/>
          <w:bCs/>
          <w:sz w:val="26"/>
          <w:szCs w:val="26"/>
        </w:rPr>
      </w:pPr>
    </w:p>
    <w:p w:rsidR="009B0A15" w:rsidRDefault="009B0A15">
      <w:pPr>
        <w:rPr>
          <w:rFonts w:cs="Calibri"/>
          <w:b/>
          <w:bCs/>
          <w:sz w:val="26"/>
          <w:szCs w:val="26"/>
        </w:rPr>
      </w:pPr>
    </w:p>
    <w:p w:rsidR="009B0A15" w:rsidRDefault="009B0A15">
      <w:pPr>
        <w:rPr>
          <w:rFonts w:cs="Calibri"/>
          <w:b/>
          <w:bCs/>
          <w:sz w:val="26"/>
          <w:szCs w:val="26"/>
        </w:rPr>
      </w:pPr>
    </w:p>
    <w:p w:rsidR="009B0A15" w:rsidRDefault="009B0A15">
      <w:pPr>
        <w:rPr>
          <w:rFonts w:cs="Calibri"/>
          <w:b/>
          <w:bCs/>
          <w:sz w:val="26"/>
          <w:szCs w:val="26"/>
        </w:rPr>
      </w:pPr>
    </w:p>
    <w:p w:rsidR="009B0A15" w:rsidRDefault="009B0A15">
      <w:pPr>
        <w:rPr>
          <w:rFonts w:cs="Calibri"/>
          <w:b/>
          <w:bCs/>
          <w:sz w:val="26"/>
          <w:szCs w:val="26"/>
        </w:rPr>
      </w:pPr>
    </w:p>
    <w:p w:rsidR="009B0A15" w:rsidRDefault="00473B17">
      <w:pPr>
        <w:jc w:val="center"/>
      </w:pPr>
      <w:r>
        <w:rPr>
          <w:b/>
          <w:sz w:val="24"/>
        </w:rPr>
        <w:t xml:space="preserve">ПРЕДАЈА </w:t>
      </w:r>
      <w:r>
        <w:rPr>
          <w:b/>
          <w:spacing w:val="-3"/>
          <w:sz w:val="24"/>
        </w:rPr>
        <w:t xml:space="preserve">ДО: </w:t>
      </w:r>
      <w:r>
        <w:rPr>
          <w:b/>
          <w:sz w:val="24"/>
        </w:rPr>
        <w:t xml:space="preserve">22.02.2016. године до 12:45 часова </w:t>
      </w:r>
    </w:p>
    <w:p w:rsidR="009B0A15" w:rsidRDefault="00473B17">
      <w:pPr>
        <w:jc w:val="center"/>
      </w:pPr>
      <w:r>
        <w:rPr>
          <w:b/>
          <w:spacing w:val="-3"/>
          <w:sz w:val="24"/>
        </w:rPr>
        <w:t xml:space="preserve">ОТВАРАЊЕ ПОНУДА: </w:t>
      </w:r>
      <w:r>
        <w:rPr>
          <w:b/>
          <w:sz w:val="24"/>
        </w:rPr>
        <w:t>22.02.2016. године у 13:00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часова</w:t>
      </w:r>
    </w:p>
    <w:p w:rsidR="009B0A15" w:rsidRDefault="009B0A15">
      <w:pPr>
        <w:rPr>
          <w:rFonts w:cs="Calibri"/>
          <w:b/>
          <w:bCs/>
          <w:sz w:val="24"/>
          <w:szCs w:val="24"/>
        </w:rPr>
      </w:pPr>
    </w:p>
    <w:p w:rsidR="009B0A15" w:rsidRDefault="009B0A15">
      <w:pPr>
        <w:rPr>
          <w:rFonts w:cs="Calibri"/>
          <w:b/>
          <w:bCs/>
          <w:sz w:val="24"/>
          <w:szCs w:val="24"/>
        </w:rPr>
      </w:pPr>
    </w:p>
    <w:p w:rsidR="009B0A15" w:rsidRDefault="00473B17">
      <w:pPr>
        <w:spacing w:line="293" w:lineRule="exact"/>
        <w:ind w:right="105"/>
        <w:jc w:val="center"/>
      </w:pPr>
      <w:r>
        <w:rPr>
          <w:sz w:val="24"/>
        </w:rPr>
        <w:t>фебруар, 2016.</w:t>
      </w:r>
      <w:r>
        <w:rPr>
          <w:spacing w:val="-17"/>
          <w:sz w:val="24"/>
        </w:rPr>
        <w:t xml:space="preserve"> </w:t>
      </w:r>
      <w:r>
        <w:rPr>
          <w:sz w:val="24"/>
        </w:rPr>
        <w:t>године</w:t>
      </w:r>
    </w:p>
    <w:p w:rsidR="009B0A15" w:rsidRDefault="00473B17">
      <w:pPr>
        <w:spacing w:line="244" w:lineRule="exact"/>
        <w:ind w:right="6"/>
        <w:jc w:val="center"/>
      </w:pPr>
      <w:r>
        <w:t>(укупно 35</w:t>
      </w:r>
      <w:r>
        <w:rPr>
          <w:spacing w:val="-10"/>
        </w:rPr>
        <w:t xml:space="preserve"> </w:t>
      </w:r>
      <w:r>
        <w:t>странa)</w:t>
      </w:r>
    </w:p>
    <w:p w:rsidR="009B0A15" w:rsidRDefault="009B0A15"/>
    <w:p w:rsidR="009B0A15" w:rsidRDefault="009B0A15">
      <w:pPr>
        <w:pStyle w:val="Footer"/>
        <w:tabs>
          <w:tab w:val="center" w:pos="4844"/>
          <w:tab w:val="left" w:pos="8502"/>
        </w:tabs>
        <w:spacing w:before="40"/>
        <w:jc w:val="center"/>
      </w:pPr>
    </w:p>
    <w:p w:rsidR="009B0A15" w:rsidRDefault="00473B17">
      <w:pPr>
        <w:pStyle w:val="Footer"/>
        <w:tabs>
          <w:tab w:val="center" w:pos="4844"/>
          <w:tab w:val="left" w:pos="8502"/>
        </w:tabs>
        <w:spacing w:before="40"/>
        <w:jc w:val="center"/>
      </w:pPr>
      <w:r>
        <w:rPr>
          <w:rFonts w:ascii="Calibri" w:hAnsi="Calibri"/>
          <w:color w:val="595959"/>
          <w:sz w:val="22"/>
          <w:szCs w:val="22"/>
        </w:rPr>
        <w:t>Конкурсна документација за јавну набавку електричне енергије, ЈН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595959"/>
          <w:sz w:val="22"/>
          <w:szCs w:val="22"/>
        </w:rPr>
        <w:t>број 1.1.1./2016</w:t>
      </w:r>
    </w:p>
    <w:p w:rsidR="009B0A15" w:rsidRDefault="00473B17">
      <w:pPr>
        <w:pStyle w:val="Footer"/>
        <w:jc w:val="center"/>
      </w:pPr>
      <w:r>
        <w:rPr>
          <w:rFonts w:ascii="Calibri" w:hAnsi="Calibri"/>
          <w:color w:val="595959"/>
          <w:sz w:val="20"/>
          <w:szCs w:val="20"/>
        </w:rPr>
        <w:t>страна 1и/35</w:t>
      </w:r>
    </w:p>
    <w:p w:rsidR="009B0A15" w:rsidRDefault="00473B17">
      <w:pPr>
        <w:jc w:val="center"/>
      </w:pPr>
      <w:r>
        <w:rPr>
          <w:noProof/>
        </w:rPr>
        <w:lastRenderedPageBreak/>
        <w:drawing>
          <wp:inline distT="0" distB="0" distL="0" distR="0">
            <wp:extent cx="1070798" cy="1079997"/>
            <wp:effectExtent l="0" t="0" r="0" b="0"/>
            <wp:docPr id="4" name="Picture 4" descr="ZNAK cirilica COLOR_ma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798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0A15" w:rsidRDefault="009B0A15">
      <w:pPr>
        <w:tabs>
          <w:tab w:val="left" w:pos="6391"/>
        </w:tabs>
      </w:pPr>
    </w:p>
    <w:p w:rsidR="009B0A15" w:rsidRDefault="0022385E">
      <w:r w:rsidRPr="0022385E">
        <w:rPr>
          <w:rFonts w:cs="Calibri"/>
        </w:rPr>
      </w:r>
      <w:r w:rsidRPr="0022385E"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70.65pt;height:27.15pt;visibility:visible;mso-position-horizontal-relative:char;mso-position-vertical-relative:line" fillcolor="#c6d9f1" stroked="f">
            <v:textbox style="mso-rotate-with-shape:t" inset="0,0,0,0">
              <w:txbxContent>
                <w:p w:rsidR="009B0A15" w:rsidRDefault="00473B17">
                  <w:pPr>
                    <w:spacing w:before="100"/>
                    <w:ind w:left="142" w:right="202"/>
                    <w:jc w:val="center"/>
                  </w:pPr>
                  <w:r>
                    <w:rPr>
                      <w:b/>
                      <w:i/>
                      <w:sz w:val="28"/>
                    </w:rPr>
                    <w:t>VIII   УПУТСТВО ПОНУЂАЧИМА КАКО ДА САСТАВЕ ПОНУДУ</w:t>
                  </w:r>
                </w:p>
              </w:txbxContent>
            </v:textbox>
            <w10:wrap type="none"/>
            <w10:anchorlock/>
          </v:shape>
        </w:pict>
      </w:r>
    </w:p>
    <w:p w:rsidR="009B0A15" w:rsidRDefault="00473B17">
      <w:pPr>
        <w:autoSpaceDE w:val="0"/>
        <w:jc w:val="both"/>
      </w:pPr>
      <w:r>
        <w:t>Упутство понуђачима како да сачине понуду, садржи податке о захтевима Наручиоца у погледу садржине понуде, као и услове под којима се спроводи поступак јавнe набавкe.</w:t>
      </w:r>
    </w:p>
    <w:p w:rsidR="009B0A15" w:rsidRDefault="009B0A15">
      <w:pPr>
        <w:autoSpaceDE w:val="0"/>
        <w:jc w:val="both"/>
      </w:pPr>
    </w:p>
    <w:p w:rsidR="009B0A15" w:rsidRDefault="00473B17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spacing w:line="240" w:lineRule="auto"/>
        <w:jc w:val="both"/>
        <w:textAlignment w:val="auto"/>
      </w:pPr>
      <w:r>
        <w:rPr>
          <w:rFonts w:ascii="Calibri" w:hAnsi="Calibri"/>
          <w:b/>
        </w:rPr>
        <w:t>ПОДАЦИ О ЈЕЗИКУ НА КОЈЕМ ПОНУДА МОРА БИТИ</w:t>
      </w:r>
      <w:r>
        <w:rPr>
          <w:rFonts w:ascii="Calibri" w:hAnsi="Calibri"/>
          <w:b/>
          <w:spacing w:val="-17"/>
        </w:rPr>
        <w:t xml:space="preserve"> </w:t>
      </w:r>
      <w:r>
        <w:rPr>
          <w:rFonts w:ascii="Calibri" w:hAnsi="Calibri"/>
          <w:b/>
        </w:rPr>
        <w:t>САСТАВЉЕНА</w:t>
      </w:r>
    </w:p>
    <w:p w:rsidR="009B0A15" w:rsidRDefault="00473B17">
      <w:pPr>
        <w:pStyle w:val="BodyText"/>
        <w:ind w:left="0" w:right="465"/>
        <w:jc w:val="both"/>
      </w:pPr>
      <w:r>
        <w:t>Наручилац припрема конкурсну документацију и води поступак на српском језику. Понуђач даје понуду на српском језику. На енглеском језику може се дати део понуде који се односи на техничке карактеристике, квалитет и техничку документацију. Наручилац који у поступку прегледа и оцене понуда утврди да би део понуде требало да буде преведен на српски језик,одредиће понуђачу примерен рок у којем је дужан да изврши превод тог дела понуде.</w:t>
      </w:r>
    </w:p>
    <w:p w:rsidR="009B0A15" w:rsidRDefault="00473B17">
      <w:pPr>
        <w:pStyle w:val="BodyText"/>
        <w:numPr>
          <w:ilvl w:val="0"/>
          <w:numId w:val="3"/>
        </w:numPr>
        <w:ind w:right="465"/>
        <w:jc w:val="both"/>
      </w:pPr>
      <w:r>
        <w:rPr>
          <w:b/>
          <w:spacing w:val="-4"/>
        </w:rPr>
        <w:t xml:space="preserve">НАЧИН </w:t>
      </w:r>
      <w:r>
        <w:rPr>
          <w:b/>
        </w:rPr>
        <w:t xml:space="preserve">НА </w:t>
      </w:r>
      <w:r>
        <w:rPr>
          <w:b/>
          <w:spacing w:val="-3"/>
        </w:rPr>
        <w:t xml:space="preserve">КОЈИ </w:t>
      </w:r>
      <w:r>
        <w:rPr>
          <w:b/>
          <w:spacing w:val="-4"/>
        </w:rPr>
        <w:t xml:space="preserve">ПОНУДА </w:t>
      </w:r>
      <w:r>
        <w:rPr>
          <w:b/>
          <w:spacing w:val="-5"/>
        </w:rPr>
        <w:t xml:space="preserve">МОРА </w:t>
      </w:r>
      <w:r>
        <w:rPr>
          <w:b/>
        </w:rPr>
        <w:t xml:space="preserve">ДА </w:t>
      </w:r>
      <w:r>
        <w:rPr>
          <w:b/>
          <w:spacing w:val="-6"/>
        </w:rPr>
        <w:t xml:space="preserve">БУДЕ </w:t>
      </w:r>
      <w:r>
        <w:rPr>
          <w:b/>
          <w:spacing w:val="1"/>
        </w:rPr>
        <w:t xml:space="preserve"> </w:t>
      </w:r>
      <w:r>
        <w:rPr>
          <w:b/>
          <w:spacing w:val="-3"/>
        </w:rPr>
        <w:t>САЧИЊЕНА</w:t>
      </w:r>
    </w:p>
    <w:p w:rsidR="009B0A15" w:rsidRDefault="00473B17">
      <w:pPr>
        <w:pStyle w:val="BodyText"/>
        <w:ind w:left="0" w:right="562"/>
        <w:jc w:val="both"/>
      </w:pPr>
      <w:r>
        <w:t xml:space="preserve">Сви заинтересовни понуђачи могу преузети позив и конкурсну документацију на интернет страници Наручиоца </w:t>
      </w:r>
      <w:hyperlink r:id="rId8" w:history="1">
        <w:r>
          <w:t xml:space="preserve"> www.upzr.edu.rs </w:t>
        </w:r>
      </w:hyperlink>
      <w:r>
        <w:t xml:space="preserve">или на Порталу јавних набавки – </w:t>
      </w:r>
      <w:hyperlink r:id="rId9" w:history="1">
        <w:r>
          <w:rPr>
            <w:spacing w:val="-3"/>
          </w:rPr>
          <w:t>www.portal.ujn.gov.rs</w:t>
        </w:r>
      </w:hyperlink>
      <w:r>
        <w:rPr>
          <w:spacing w:val="-3"/>
        </w:rPr>
        <w:t xml:space="preserve">  </w:t>
      </w:r>
    </w:p>
    <w:p w:rsidR="009B0A15" w:rsidRDefault="00473B17">
      <w:pPr>
        <w:pStyle w:val="BodyText"/>
        <w:ind w:left="0" w:right="562"/>
        <w:jc w:val="both"/>
      </w:pPr>
      <w:r>
        <w:t>Понуда се припрема и подноси у складу са позивом за подношење понуде и конкурсном документацијом. Конкурсном документацијом ближе су одређени услови за учешће у поступку, као и начин доказивања испуњености услова. Достављање понуде електронским путем није дозвољено. 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9B0A15" w:rsidRDefault="00473B17">
      <w:pPr>
        <w:pStyle w:val="BodyText"/>
        <w:ind w:left="0" w:right="562"/>
        <w:jc w:val="both"/>
      </w:pPr>
      <w:r>
        <w:t xml:space="preserve">Понудa се доставља </w:t>
      </w:r>
      <w:r>
        <w:rPr>
          <w:b/>
          <w:u w:val="single"/>
        </w:rPr>
        <w:t>до 22.02.2016. године до 12:45 часова.</w:t>
      </w:r>
      <w:r>
        <w:t xml:space="preserve"> </w:t>
      </w:r>
    </w:p>
    <w:p w:rsidR="009B0A15" w:rsidRDefault="00473B17">
      <w:pPr>
        <w:pStyle w:val="BodyText"/>
        <w:ind w:left="0" w:right="562"/>
        <w:jc w:val="both"/>
      </w:pPr>
      <w: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Понуду доставити поштом на адресу: Хемијско-прехрамбена и текстилна школа "Урош Предић" Зрењанин, Стевице Јовановића 46, 23000 Зрењанин или лично на наведену адресу код административног референта Наручиоца.</w:t>
      </w:r>
    </w:p>
    <w:p w:rsidR="009B0A15" w:rsidRDefault="00473B17">
      <w:pPr>
        <w:pStyle w:val="BodyText"/>
        <w:ind w:right="1972"/>
        <w:jc w:val="both"/>
      </w:pPr>
      <w:r>
        <w:t>На коверти или кутији обавезно</w:t>
      </w:r>
      <w:r>
        <w:rPr>
          <w:spacing w:val="-18"/>
        </w:rPr>
        <w:t xml:space="preserve"> </w:t>
      </w:r>
      <w:r>
        <w:t>назначити:</w:t>
      </w:r>
    </w:p>
    <w:p w:rsidR="009B0A15" w:rsidRDefault="00473B17">
      <w:pPr>
        <w:ind w:right="104"/>
        <w:jc w:val="both"/>
      </w:pPr>
      <w:r>
        <w:rPr>
          <w:b/>
          <w:bCs/>
        </w:rPr>
        <w:t>Хемијско-прехрамбена и текстилна школа "Урош Предић" Зрењанин,</w:t>
      </w:r>
      <w:r>
        <w:rPr>
          <w:b/>
          <w:bCs/>
          <w:spacing w:val="-5"/>
        </w:rPr>
        <w:t xml:space="preserve"> </w:t>
      </w:r>
    </w:p>
    <w:p w:rsidR="009B0A15" w:rsidRDefault="00473B17">
      <w:pPr>
        <w:ind w:right="104"/>
        <w:jc w:val="both"/>
      </w:pPr>
      <w:r>
        <w:rPr>
          <w:b/>
          <w:bCs/>
        </w:rPr>
        <w:t>Стевице Јовановића бр. 46, 23000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Зрењанин</w:t>
      </w:r>
    </w:p>
    <w:p w:rsidR="009B0A15" w:rsidRDefault="00473B17">
      <w:pPr>
        <w:ind w:right="104"/>
        <w:jc w:val="both"/>
      </w:pPr>
      <w:r>
        <w:rPr>
          <w:b/>
          <w:bCs/>
        </w:rPr>
        <w:t>«Понуда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набавку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електричне енергије ЈН број 1.1.1./2016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НЕ </w:t>
      </w:r>
      <w:r>
        <w:rPr>
          <w:b/>
          <w:bCs/>
          <w:spacing w:val="-5"/>
        </w:rPr>
        <w:t>ОТВАРАТИ».</w:t>
      </w:r>
    </w:p>
    <w:p w:rsidR="009B0A15" w:rsidRDefault="00473B17">
      <w:pPr>
        <w:pStyle w:val="BodyText"/>
        <w:spacing w:before="60"/>
        <w:ind w:left="0" w:right="616"/>
        <w:jc w:val="both"/>
      </w:pPr>
      <w:r>
        <w:t>На полеђини коверте обавезно читко написати назив понуђача и адресу, а пожељно је навести и контакт телефон или e-mail</w:t>
      </w:r>
      <w:r>
        <w:rPr>
          <w:spacing w:val="-12"/>
        </w:rPr>
        <w:t xml:space="preserve"> </w:t>
      </w:r>
      <w:r>
        <w:t>адресу.</w:t>
      </w:r>
    </w:p>
    <w:p w:rsidR="009B0A15" w:rsidRDefault="00473B17">
      <w:pPr>
        <w:pStyle w:val="BodyText"/>
        <w:ind w:left="0" w:right="-1"/>
        <w:jc w:val="both"/>
      </w:pPr>
      <w:r>
        <w:t>Благовремена понуда је понуда која је примљена од стране Наручиоца у року одређеном у позиву за подношење. Ако је поднета неблаговремена понуда, Наручилац ће је по окончању поступка отварања вратити неотворену понуђачу, са назнаком «неблаговремена».</w:t>
      </w:r>
    </w:p>
    <w:p w:rsidR="009B0A15" w:rsidRDefault="00473B17">
      <w:pPr>
        <w:pStyle w:val="BodyText"/>
        <w:ind w:left="0" w:right="-1"/>
        <w:jc w:val="both"/>
      </w:pPr>
      <w: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објавити на порталу јавних набавки и на својој интернет страници. </w:t>
      </w:r>
    </w:p>
    <w:p w:rsidR="009B0A15" w:rsidRDefault="00473B17">
      <w:pPr>
        <w:pStyle w:val="BodyText"/>
        <w:ind w:left="0" w:right="-1"/>
        <w:jc w:val="both"/>
      </w:pPr>
      <w:r>
        <w:t xml:space="preserve">Понуде ће се отварати јавно, </w:t>
      </w:r>
      <w:r>
        <w:rPr>
          <w:b/>
        </w:rPr>
        <w:t>дана 22.02.2016.године</w:t>
      </w:r>
      <w:r>
        <w:t xml:space="preserve">, у канцеларији директорa Хемијско-прехрамбене и текстилне школе "Урош Предић" Зрењанин , </w:t>
      </w:r>
      <w:r>
        <w:rPr>
          <w:b/>
        </w:rPr>
        <w:t>са почетком у 13:00 часова.</w:t>
      </w:r>
      <w:r>
        <w:t xml:space="preserve"> </w:t>
      </w:r>
    </w:p>
    <w:p w:rsidR="009B0A15" w:rsidRDefault="00473B17">
      <w:pPr>
        <w:pStyle w:val="BodyText"/>
        <w:ind w:left="0" w:right="-1"/>
        <w:jc w:val="both"/>
      </w:pPr>
      <w:r>
        <w:t xml:space="preserve">Јавном отварању понуда могу присуствовати сва заинтересована лица. </w:t>
      </w:r>
    </w:p>
    <w:p w:rsidR="009B0A15" w:rsidRDefault="00473B17">
      <w:pPr>
        <w:pStyle w:val="BodyText"/>
        <w:ind w:left="0" w:right="-1"/>
        <w:jc w:val="both"/>
      </w:pPr>
      <w:r>
        <w:t xml:space="preserve">На основу члана 103. став 4. Закона о јавним набавкама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 На основу наведеног Наручилац ће донети одлуку којом одређује разлоге за искључење јавности и да ли се искључење јавности </w:t>
      </w:r>
    </w:p>
    <w:p w:rsidR="009B0A15" w:rsidRDefault="009B0A15">
      <w:pPr>
        <w:pStyle w:val="NoSpacing"/>
        <w:jc w:val="right"/>
      </w:pPr>
    </w:p>
    <w:p w:rsidR="009B0A15" w:rsidRDefault="00473B17">
      <w:pPr>
        <w:pStyle w:val="Footer"/>
        <w:tabs>
          <w:tab w:val="center" w:pos="4844"/>
          <w:tab w:val="left" w:pos="8502"/>
        </w:tabs>
        <w:spacing w:before="40"/>
        <w:jc w:val="center"/>
      </w:pPr>
      <w:r>
        <w:rPr>
          <w:rFonts w:ascii="Calibri" w:hAnsi="Calibri"/>
          <w:color w:val="595959"/>
          <w:sz w:val="20"/>
          <w:szCs w:val="20"/>
        </w:rPr>
        <w:t>Конкурсна документација за јавну набавку електричне енергије, ЈН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595959"/>
          <w:sz w:val="20"/>
          <w:szCs w:val="20"/>
        </w:rPr>
        <w:t>број 1.1.1./2016</w:t>
      </w:r>
    </w:p>
    <w:p w:rsidR="009B0A15" w:rsidRDefault="00473B17">
      <w:pPr>
        <w:pStyle w:val="Footer"/>
        <w:jc w:val="center"/>
      </w:pPr>
      <w:r>
        <w:rPr>
          <w:rFonts w:ascii="Calibri" w:hAnsi="Calibri"/>
          <w:color w:val="595959"/>
          <w:sz w:val="22"/>
          <w:szCs w:val="22"/>
        </w:rPr>
        <w:t>страна 29и/35</w:t>
      </w:r>
    </w:p>
    <w:sectPr w:rsidR="009B0A15" w:rsidSect="009B0A15">
      <w:footerReference w:type="default" r:id="rId10"/>
      <w:pgSz w:w="11906" w:h="16838"/>
      <w:pgMar w:top="568" w:right="1134" w:bottom="900" w:left="1418" w:header="72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73" w:rsidRDefault="00194473" w:rsidP="009B0A15">
      <w:r>
        <w:separator/>
      </w:r>
    </w:p>
  </w:endnote>
  <w:endnote w:type="continuationSeparator" w:id="1">
    <w:p w:rsidR="00194473" w:rsidRDefault="00194473" w:rsidP="009B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variable"/>
    <w:sig w:usb0="00000000" w:usb1="00000000" w:usb2="00000000" w:usb3="00000000" w:csb0="00000000" w:csb1="00000000"/>
  </w:font>
  <w:font w:name="TTE1EEAC30t00">
    <w:charset w:val="00"/>
    <w:family w:val="auto"/>
    <w:pitch w:val="default"/>
    <w:sig w:usb0="00000000" w:usb1="00000000" w:usb2="00000000" w:usb3="00000000" w:csb0="00000000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15" w:rsidRDefault="009B0A15">
    <w:pPr>
      <w:pStyle w:val="Footer"/>
      <w:tabs>
        <w:tab w:val="center" w:pos="4844"/>
        <w:tab w:val="left" w:pos="8502"/>
      </w:tabs>
      <w:spacing w:before="40"/>
      <w:jc w:val="center"/>
      <w:rPr>
        <w:color w:val="595959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73" w:rsidRDefault="00194473" w:rsidP="009B0A15">
      <w:r w:rsidRPr="009B0A15">
        <w:rPr>
          <w:color w:val="000000"/>
        </w:rPr>
        <w:separator/>
      </w:r>
    </w:p>
  </w:footnote>
  <w:footnote w:type="continuationSeparator" w:id="1">
    <w:p w:rsidR="00194473" w:rsidRDefault="00194473" w:rsidP="009B0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1ACB"/>
    <w:multiLevelType w:val="multilevel"/>
    <w:tmpl w:val="3558DE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>
    <w:nsid w:val="506D3B82"/>
    <w:multiLevelType w:val="multilevel"/>
    <w:tmpl w:val="3F786B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A1A7960"/>
    <w:multiLevelType w:val="multilevel"/>
    <w:tmpl w:val="494085D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A15"/>
    <w:rsid w:val="00194473"/>
    <w:rsid w:val="0022385E"/>
    <w:rsid w:val="00473B17"/>
    <w:rsid w:val="009B0A15"/>
    <w:rsid w:val="00C1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0A15"/>
    <w:pPr>
      <w:suppressAutoHyphens/>
    </w:pPr>
  </w:style>
  <w:style w:type="paragraph" w:styleId="Heading1">
    <w:name w:val="heading 1"/>
    <w:basedOn w:val="Normal"/>
    <w:rsid w:val="009B0A15"/>
    <w:pPr>
      <w:suppressAutoHyphens w:val="0"/>
      <w:spacing w:before="34"/>
      <w:textAlignment w:val="auto"/>
      <w:outlineLvl w:val="0"/>
    </w:pPr>
    <w:rPr>
      <w:b/>
      <w:bCs/>
      <w:kern w:val="0"/>
      <w:sz w:val="32"/>
      <w:szCs w:val="32"/>
    </w:rPr>
  </w:style>
  <w:style w:type="paragraph" w:styleId="Heading3">
    <w:name w:val="heading 3"/>
    <w:basedOn w:val="Normal"/>
    <w:rsid w:val="009B0A15"/>
    <w:pPr>
      <w:suppressAutoHyphens w:val="0"/>
      <w:textAlignment w:val="auto"/>
      <w:outlineLvl w:val="2"/>
    </w:pPr>
    <w:rPr>
      <w:b/>
      <w:bCs/>
      <w:i/>
      <w:kern w:val="0"/>
      <w:sz w:val="28"/>
      <w:szCs w:val="28"/>
    </w:rPr>
  </w:style>
  <w:style w:type="paragraph" w:styleId="Heading4">
    <w:name w:val="heading 4"/>
    <w:basedOn w:val="Normal"/>
    <w:rsid w:val="009B0A15"/>
    <w:pPr>
      <w:suppressAutoHyphens w:val="0"/>
      <w:textAlignment w:val="auto"/>
      <w:outlineLvl w:val="3"/>
    </w:pPr>
    <w:rPr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0A15"/>
    <w:pPr>
      <w:widowControl/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rsid w:val="009B0A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9B0A15"/>
    <w:pPr>
      <w:widowControl w:val="0"/>
      <w:ind w:left="298"/>
    </w:pPr>
    <w:rPr>
      <w:rFonts w:ascii="Calibri" w:eastAsia="Calibri" w:hAnsi="Calibri" w:cs="F"/>
      <w:sz w:val="22"/>
      <w:szCs w:val="22"/>
    </w:rPr>
  </w:style>
  <w:style w:type="paragraph" w:styleId="List">
    <w:name w:val="List"/>
    <w:basedOn w:val="Textbody"/>
    <w:rsid w:val="009B0A15"/>
    <w:rPr>
      <w:rFonts w:cs="Mangal"/>
    </w:rPr>
  </w:style>
  <w:style w:type="paragraph" w:styleId="Caption">
    <w:name w:val="caption"/>
    <w:basedOn w:val="Standard"/>
    <w:rsid w:val="009B0A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B0A15"/>
    <w:pPr>
      <w:suppressLineNumbers/>
    </w:pPr>
    <w:rPr>
      <w:rFonts w:cs="Mangal"/>
    </w:rPr>
  </w:style>
  <w:style w:type="paragraph" w:styleId="BalloonText">
    <w:name w:val="Balloon Text"/>
    <w:basedOn w:val="Standard"/>
    <w:rsid w:val="009B0A15"/>
    <w:rPr>
      <w:rFonts w:ascii="Tahoma" w:hAnsi="Tahoma" w:cs="Tahoma"/>
      <w:sz w:val="16"/>
      <w:szCs w:val="16"/>
    </w:rPr>
  </w:style>
  <w:style w:type="paragraph" w:styleId="NoSpacing">
    <w:name w:val="No Spacing"/>
    <w:rsid w:val="009B0A15"/>
    <w:pPr>
      <w:widowControl/>
      <w:suppressAutoHyphens/>
    </w:pPr>
    <w:rPr>
      <w:sz w:val="22"/>
      <w:szCs w:val="22"/>
    </w:rPr>
  </w:style>
  <w:style w:type="paragraph" w:styleId="Header">
    <w:name w:val="header"/>
    <w:basedOn w:val="Standard"/>
    <w:rsid w:val="009B0A15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9B0A15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9B0A15"/>
    <w:pPr>
      <w:spacing w:line="100" w:lineRule="atLeast"/>
      <w:ind w:left="720"/>
    </w:pPr>
    <w:rPr>
      <w:rFonts w:eastAsia="Arial Unicode MS"/>
      <w:lang w:eastAsia="ar-SA"/>
    </w:rPr>
  </w:style>
  <w:style w:type="character" w:customStyle="1" w:styleId="BalloonTextChar">
    <w:name w:val="Balloon Text Char"/>
    <w:rsid w:val="009B0A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9B0A15"/>
  </w:style>
  <w:style w:type="character" w:customStyle="1" w:styleId="FooterChar">
    <w:name w:val="Footer Char"/>
    <w:basedOn w:val="DefaultParagraphFont"/>
    <w:rsid w:val="009B0A15"/>
  </w:style>
  <w:style w:type="character" w:customStyle="1" w:styleId="Internetlink">
    <w:name w:val="Internet link"/>
    <w:rsid w:val="009B0A15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9B0A15"/>
    <w:rPr>
      <w:rFonts w:cs="F"/>
      <w:sz w:val="22"/>
      <w:szCs w:val="22"/>
    </w:rPr>
  </w:style>
  <w:style w:type="character" w:customStyle="1" w:styleId="ListLabel1">
    <w:name w:val="ListLabel 1"/>
    <w:rsid w:val="009B0A15"/>
    <w:rPr>
      <w:rFonts w:cs="Courier New"/>
    </w:rPr>
  </w:style>
  <w:style w:type="character" w:customStyle="1" w:styleId="BulletSymbols">
    <w:name w:val="Bullet Symbols"/>
    <w:rsid w:val="009B0A15"/>
    <w:rPr>
      <w:rFonts w:ascii="OpenSymbol" w:eastAsia="OpenSymbol" w:hAnsi="OpenSymbol" w:cs="OpenSymbol"/>
    </w:rPr>
  </w:style>
  <w:style w:type="character" w:customStyle="1" w:styleId="Heading1Char">
    <w:name w:val="Heading 1 Char"/>
    <w:basedOn w:val="DefaultParagraphFont"/>
    <w:rsid w:val="009B0A15"/>
    <w:rPr>
      <w:rFonts w:cs="Times New Roman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rsid w:val="009B0A15"/>
    <w:rPr>
      <w:rFonts w:cs="Times New Roman"/>
      <w:b/>
      <w:bCs/>
      <w:i/>
      <w:kern w:val="0"/>
      <w:sz w:val="28"/>
      <w:szCs w:val="28"/>
    </w:rPr>
  </w:style>
  <w:style w:type="character" w:customStyle="1" w:styleId="Heading4Char">
    <w:name w:val="Heading 4 Char"/>
    <w:basedOn w:val="DefaultParagraphFont"/>
    <w:rsid w:val="009B0A15"/>
    <w:rPr>
      <w:rFonts w:cs="Times New Roman"/>
      <w:b/>
      <w:bCs/>
      <w:kern w:val="0"/>
      <w:sz w:val="26"/>
      <w:szCs w:val="26"/>
    </w:rPr>
  </w:style>
  <w:style w:type="paragraph" w:styleId="BodyText">
    <w:name w:val="Body Text"/>
    <w:basedOn w:val="Normal"/>
    <w:rsid w:val="009B0A15"/>
    <w:pPr>
      <w:suppressAutoHyphens w:val="0"/>
      <w:ind w:left="298"/>
      <w:textAlignment w:val="auto"/>
    </w:pPr>
    <w:rPr>
      <w:rFonts w:cs="F"/>
      <w:sz w:val="22"/>
      <w:szCs w:val="22"/>
    </w:rPr>
  </w:style>
  <w:style w:type="character" w:customStyle="1" w:styleId="BodyTextChar1">
    <w:name w:val="Body Text Char1"/>
    <w:basedOn w:val="DefaultParagraphFont"/>
    <w:rsid w:val="009B0A15"/>
  </w:style>
  <w:style w:type="numbering" w:customStyle="1" w:styleId="WWNum1">
    <w:name w:val="WWNum1"/>
    <w:basedOn w:val="NoList"/>
    <w:rsid w:val="009B0A1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majzr.edu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nastavnik</cp:lastModifiedBy>
  <cp:revision>2</cp:revision>
  <cp:lastPrinted>2016-02-17T13:41:00Z</cp:lastPrinted>
  <dcterms:created xsi:type="dcterms:W3CDTF">2016-02-17T16:14:00Z</dcterms:created>
  <dcterms:modified xsi:type="dcterms:W3CDTF">2016-02-17T16:14:00Z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